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МОН</w:t>
      </w:r>
      <w:r>
        <w:rPr>
          <w:rFonts w:ascii="Times New Roman" w:hAnsi="Times New Roman" w:cs="Times New Roman"/>
          <w:b/>
          <w:sz w:val="32"/>
          <w:lang w:val="uk-UA"/>
        </w:rPr>
        <w:t>ІТОРИНГ ДОСЯГНЕНЬ ДІТЕЙ СТАРШОЇ</w:t>
      </w:r>
      <w:r>
        <w:rPr>
          <w:rFonts w:ascii="Times New Roman" w:hAnsi="Times New Roman" w:cs="Times New Roman"/>
          <w:b/>
          <w:sz w:val="32"/>
          <w:lang w:val="uk-UA"/>
        </w:rPr>
        <w:t xml:space="preserve"> ГРУПИ « ВЕСЕЛІ ВЕДМЕЖАТА» ЗГІДНО З БАЗОВИМ КОМПОНЕНТОМ ДОШКІЛЬНОЇ ОСВІТИ ( </w:t>
      </w:r>
      <w:r>
        <w:rPr>
          <w:rFonts w:ascii="Times New Roman" w:hAnsi="Times New Roman" w:cs="Times New Roman"/>
          <w:b/>
          <w:i/>
          <w:sz w:val="32"/>
          <w:lang w:val="uk-UA"/>
        </w:rPr>
        <w:t>ТРАВЕНЬ</w:t>
      </w:r>
      <w:r>
        <w:rPr>
          <w:rFonts w:ascii="Times New Roman" w:hAnsi="Times New Roman" w:cs="Times New Roman"/>
          <w:b/>
          <w:i/>
          <w:sz w:val="32"/>
          <w:lang w:val="uk-UA"/>
        </w:rPr>
        <w:t>, 2023</w:t>
      </w:r>
      <w:r>
        <w:rPr>
          <w:rFonts w:ascii="Times New Roman" w:hAnsi="Times New Roman" w:cs="Times New Roman"/>
          <w:b/>
          <w:sz w:val="32"/>
          <w:lang w:val="uk-UA"/>
        </w:rPr>
        <w:t>)</w:t>
      </w: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Оржівський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ЗДО « Веселка» 2022-2023</w:t>
      </w:r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.</w:t>
      </w: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>«Дитина в соціумі»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336"/>
        <w:gridCol w:w="7015"/>
      </w:tblGrid>
      <w:tr w:rsidR="000F54C7" w:rsidTr="000F54C7">
        <w:trPr>
          <w:trHeight w:val="60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</w:tc>
      </w:tr>
      <w:tr w:rsidR="000F54C7" w:rsidTr="000F54C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Соціально-громадянська компетентність</w:t>
            </w:r>
          </w:p>
        </w:tc>
      </w:tr>
      <w:tr w:rsidR="000F54C7" w:rsidTr="000F54C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31%</w:t>
            </w:r>
          </w:p>
        </w:tc>
      </w:tr>
      <w:tr w:rsidR="000F54C7" w:rsidTr="000F54C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69%</w:t>
            </w:r>
          </w:p>
        </w:tc>
      </w:tr>
      <w:tr w:rsidR="000F54C7" w:rsidTr="000F54C7">
        <w:trPr>
          <w:trHeight w:val="83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</w:tr>
      <w:tr w:rsidR="000F54C7" w:rsidTr="000F54C7">
        <w:trPr>
          <w:trHeight w:val="169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Початковий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</w:tr>
    </w:tbl>
    <w:p w:rsidR="000F54C7" w:rsidRDefault="000F54C7" w:rsidP="000F54C7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«Особистість дитини»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46"/>
        <w:gridCol w:w="3060"/>
        <w:gridCol w:w="2274"/>
        <w:gridCol w:w="2065"/>
      </w:tblGrid>
      <w:tr w:rsidR="00302B3F" w:rsidTr="00302B3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F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F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язбережувальна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компетентність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F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Рухова компетентність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F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Особистісна компетентність</w:t>
            </w:r>
          </w:p>
        </w:tc>
      </w:tr>
      <w:tr w:rsidR="00302B3F" w:rsidTr="00302B3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F" w:rsidRDefault="00302B3F" w:rsidP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3060" w:type="dxa"/>
          </w:tcPr>
          <w:p w:rsidR="00302B3F" w:rsidRDefault="00302B3F" w:rsidP="00302B3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19,8%</w:t>
            </w:r>
          </w:p>
        </w:tc>
        <w:tc>
          <w:tcPr>
            <w:tcW w:w="2274" w:type="dxa"/>
          </w:tcPr>
          <w:p w:rsidR="00302B3F" w:rsidRDefault="00302B3F" w:rsidP="00302B3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26,2%</w:t>
            </w:r>
          </w:p>
        </w:tc>
        <w:tc>
          <w:tcPr>
            <w:tcW w:w="2065" w:type="dxa"/>
          </w:tcPr>
          <w:p w:rsidR="00302B3F" w:rsidRDefault="00302B3F" w:rsidP="00302B3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23,5%</w:t>
            </w:r>
          </w:p>
        </w:tc>
      </w:tr>
      <w:tr w:rsidR="00302B3F" w:rsidTr="00302B3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F" w:rsidRDefault="00302B3F" w:rsidP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3060" w:type="dxa"/>
          </w:tcPr>
          <w:p w:rsidR="00302B3F" w:rsidRDefault="00302B3F" w:rsidP="00302B3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64,3%</w:t>
            </w:r>
          </w:p>
        </w:tc>
        <w:tc>
          <w:tcPr>
            <w:tcW w:w="2274" w:type="dxa"/>
          </w:tcPr>
          <w:p w:rsidR="00302B3F" w:rsidRDefault="00302B3F" w:rsidP="00302B3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57,1%</w:t>
            </w:r>
          </w:p>
        </w:tc>
        <w:tc>
          <w:tcPr>
            <w:tcW w:w="2065" w:type="dxa"/>
          </w:tcPr>
          <w:p w:rsidR="00302B3F" w:rsidRDefault="00302B3F" w:rsidP="00302B3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55,1%</w:t>
            </w:r>
          </w:p>
        </w:tc>
      </w:tr>
      <w:tr w:rsidR="00302B3F" w:rsidTr="00302B3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F" w:rsidRDefault="00302B3F" w:rsidP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3060" w:type="dxa"/>
          </w:tcPr>
          <w:p w:rsidR="00302B3F" w:rsidRDefault="00302B3F" w:rsidP="00302B3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15,9%</w:t>
            </w:r>
          </w:p>
        </w:tc>
        <w:tc>
          <w:tcPr>
            <w:tcW w:w="2274" w:type="dxa"/>
          </w:tcPr>
          <w:p w:rsidR="00302B3F" w:rsidRDefault="00302B3F" w:rsidP="00302B3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16,7%</w:t>
            </w:r>
          </w:p>
        </w:tc>
        <w:tc>
          <w:tcPr>
            <w:tcW w:w="2065" w:type="dxa"/>
          </w:tcPr>
          <w:p w:rsidR="00302B3F" w:rsidRDefault="00302B3F" w:rsidP="00302B3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20,4%</w:t>
            </w:r>
          </w:p>
        </w:tc>
      </w:tr>
      <w:tr w:rsidR="00302B3F" w:rsidTr="00302B3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3F" w:rsidRDefault="00302B3F" w:rsidP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Початковий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F" w:rsidRDefault="00302B3F" w:rsidP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F" w:rsidRDefault="00302B3F" w:rsidP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F" w:rsidRDefault="00302B3F" w:rsidP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</w:tr>
    </w:tbl>
    <w:p w:rsidR="000F54C7" w:rsidRDefault="000F54C7" w:rsidP="000F54C7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«Дитина у світі мистецтв»</w:t>
      </w: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7083"/>
      </w:tblGrid>
      <w:tr w:rsidR="000F54C7" w:rsidTr="000F54C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Мистецько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-творча компетентність</w:t>
            </w:r>
          </w:p>
        </w:tc>
      </w:tr>
      <w:tr w:rsidR="000F54C7" w:rsidTr="00302B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35%</w:t>
            </w:r>
          </w:p>
        </w:tc>
      </w:tr>
      <w:tr w:rsidR="000F54C7" w:rsidTr="00302B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62%</w:t>
            </w:r>
          </w:p>
        </w:tc>
      </w:tr>
      <w:tr w:rsidR="000F54C7" w:rsidTr="00302B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3%</w:t>
            </w:r>
          </w:p>
        </w:tc>
      </w:tr>
      <w:tr w:rsidR="000F54C7" w:rsidTr="00302B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Поч</w:t>
            </w:r>
            <w:r w:rsidR="000F54C7">
              <w:rPr>
                <w:rFonts w:ascii="Times New Roman" w:hAnsi="Times New Roman" w:cs="Times New Roman"/>
                <w:sz w:val="28"/>
                <w:lang w:val="uk-UA"/>
              </w:rPr>
              <w:t>атковий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</w:tr>
    </w:tbl>
    <w:p w:rsidR="000F54C7" w:rsidRDefault="000F54C7" w:rsidP="000F54C7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«Гра дитини»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F54C7" w:rsidTr="000F54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Гра дитини</w:t>
            </w:r>
          </w:p>
        </w:tc>
      </w:tr>
      <w:tr w:rsidR="000F54C7" w:rsidTr="000F54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29%</w:t>
            </w:r>
          </w:p>
        </w:tc>
      </w:tr>
      <w:tr w:rsidR="000F54C7" w:rsidTr="000F54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71%</w:t>
            </w:r>
          </w:p>
        </w:tc>
      </w:tr>
      <w:tr w:rsidR="000F54C7" w:rsidTr="000F54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</w:tr>
      <w:tr w:rsidR="000F54C7" w:rsidTr="000F54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Початковий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</w:tr>
    </w:tbl>
    <w:p w:rsidR="000F54C7" w:rsidRDefault="000F54C7" w:rsidP="000F54C7">
      <w:pPr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«Дитина у природному довкіллі»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54C7" w:rsidTr="000F54C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Природничо-екологічна компетентність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Навички, орієнтовані на сталий розвиток</w:t>
            </w:r>
          </w:p>
        </w:tc>
      </w:tr>
      <w:tr w:rsidR="000F54C7" w:rsidTr="00302B3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32%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29%</w:t>
            </w:r>
          </w:p>
        </w:tc>
      </w:tr>
      <w:tr w:rsidR="000F54C7" w:rsidTr="00302B3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54%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61%</w:t>
            </w:r>
          </w:p>
        </w:tc>
      </w:tr>
      <w:tr w:rsidR="000F54C7" w:rsidTr="00302B3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10%</w:t>
            </w:r>
          </w:p>
        </w:tc>
      </w:tr>
      <w:tr w:rsidR="000F54C7" w:rsidTr="00302B3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Початковий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</w:tr>
    </w:tbl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« Мовлення дитини»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1869"/>
        <w:gridCol w:w="3513"/>
        <w:gridCol w:w="3969"/>
      </w:tblGrid>
      <w:tr w:rsidR="000F54C7" w:rsidTr="000F54C7">
        <w:trPr>
          <w:trHeight w:val="32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Мовленнєва компетентність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Комунікативна </w:t>
            </w:r>
          </w:p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компетентність</w:t>
            </w:r>
          </w:p>
        </w:tc>
      </w:tr>
      <w:tr w:rsidR="000F54C7" w:rsidTr="000F54C7">
        <w:trPr>
          <w:trHeight w:val="32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30%</w:t>
            </w:r>
          </w:p>
        </w:tc>
      </w:tr>
      <w:tr w:rsidR="000F54C7" w:rsidTr="000F54C7">
        <w:trPr>
          <w:trHeight w:val="32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76%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70%</w:t>
            </w:r>
          </w:p>
        </w:tc>
      </w:tr>
      <w:tr w:rsidR="000F54C7" w:rsidTr="000F54C7">
        <w:trPr>
          <w:trHeight w:val="32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</w:tr>
      <w:tr w:rsidR="000F54C7" w:rsidTr="000F54C7">
        <w:trPr>
          <w:trHeight w:val="32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Початковий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</w:tr>
    </w:tbl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F54C7" w:rsidRDefault="000F54C7" w:rsidP="000F54C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«Дитина в сенсорно-пізнавальному просторі»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49"/>
        <w:gridCol w:w="3927"/>
        <w:gridCol w:w="3069"/>
      </w:tblGrid>
      <w:tr w:rsidR="000F54C7" w:rsidTr="000F54C7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Логіко-математична компетентність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Сенсорно-пізнавальна діяльність</w:t>
            </w:r>
          </w:p>
        </w:tc>
      </w:tr>
      <w:tr w:rsidR="000F54C7" w:rsidTr="00302B3F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25%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37%</w:t>
            </w:r>
          </w:p>
        </w:tc>
      </w:tr>
      <w:tr w:rsidR="000F54C7" w:rsidTr="00302B3F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54%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55%</w:t>
            </w:r>
          </w:p>
        </w:tc>
      </w:tr>
      <w:tr w:rsidR="000F54C7" w:rsidTr="00302B3F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Середній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21%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8%</w:t>
            </w:r>
          </w:p>
        </w:tc>
      </w:tr>
      <w:tr w:rsidR="000F54C7" w:rsidTr="00302B3F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7" w:rsidRDefault="000F54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Початковий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7" w:rsidRDefault="00302B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0%</w:t>
            </w:r>
            <w:bookmarkStart w:id="0" w:name="_GoBack"/>
            <w:bookmarkEnd w:id="0"/>
          </w:p>
        </w:tc>
      </w:tr>
    </w:tbl>
    <w:p w:rsidR="000F54C7" w:rsidRDefault="000F54C7" w:rsidP="000F54C7"/>
    <w:p w:rsidR="00502AEB" w:rsidRDefault="00502AEB"/>
    <w:sectPr w:rsidR="0050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A4"/>
    <w:rsid w:val="000F54C7"/>
    <w:rsid w:val="00302B3F"/>
    <w:rsid w:val="00502AEB"/>
    <w:rsid w:val="0051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8C176-5E60-4920-84F4-48A92123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2023-11-28T13:15:00Z</dcterms:created>
  <dcterms:modified xsi:type="dcterms:W3CDTF">2023-11-28T13:34:00Z</dcterms:modified>
</cp:coreProperties>
</file>